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CORRODED REINFORCEMENT CLEANING, PASSIVATION AND REPLACEMENT</w:t>
      </w:r>
    </w:p>
    <w:p>
      <w:pPr>
        <w:spacing w:after="480"/>
      </w:pPr>
      <w:r>
        <w:rPr>
          <w:rFonts w:ascii="Aptos" w:hAnsi="Aptos"/>
          <w:b w:val="0"/>
          <w:color w:val="5E6B78"/>
          <w:sz w:val="26"/>
        </w:rPr>
        <w:t>Pembersihan, Pasivasi dan Penggantian Tetulang Berkarat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corroded reinforcement cleaning, passivation and replacement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corroded reinforcement cleaning, passivation and replacement.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reinforcement bars</w:t>
      </w:r>
    </w:p>
    <w:p>
      <w:pPr>
        <w:pStyle w:val="ListBullet"/>
        <w:spacing w:after="50"/>
        <w:ind w:left="369" w:hanging="170"/>
      </w:pPr>
      <w:r>
        <w:rPr>
          <w:rFonts w:ascii="Aptos" w:hAnsi="Aptos"/>
          <w:b w:val="0"/>
          <w:color w:val="263442"/>
          <w:sz w:val="19"/>
        </w:rPr>
        <w:t>Mechanical couplers</w:t>
      </w:r>
    </w:p>
    <w:p>
      <w:pPr>
        <w:pStyle w:val="ListBullet"/>
        <w:spacing w:after="50"/>
        <w:ind w:left="369" w:hanging="170"/>
      </w:pPr>
      <w:r>
        <w:rPr>
          <w:rFonts w:ascii="Aptos" w:hAnsi="Aptos"/>
          <w:b w:val="0"/>
          <w:color w:val="263442"/>
          <w:sz w:val="19"/>
        </w:rPr>
        <w:t>Binding wire</w:t>
      </w:r>
    </w:p>
    <w:p>
      <w:pPr>
        <w:pStyle w:val="ListBullet"/>
        <w:spacing w:after="50"/>
        <w:ind w:left="369" w:hanging="170"/>
      </w:pPr>
      <w:r>
        <w:rPr>
          <w:rFonts w:ascii="Aptos" w:hAnsi="Aptos"/>
          <w:b w:val="0"/>
          <w:color w:val="263442"/>
          <w:sz w:val="19"/>
        </w:rPr>
        <w:t>Passivating primer</w:t>
      </w:r>
    </w:p>
    <w:p>
      <w:pPr>
        <w:pStyle w:val="ListBullet"/>
        <w:spacing w:after="50"/>
        <w:ind w:left="369" w:hanging="170"/>
      </w:pPr>
      <w:r>
        <w:rPr>
          <w:rFonts w:ascii="Aptos" w:hAnsi="Aptos"/>
          <w:b w:val="0"/>
          <w:color w:val="263442"/>
          <w:sz w:val="19"/>
        </w:rPr>
        <w:t>Galvanic ties where specified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Needle scaler</w:t>
      </w:r>
    </w:p>
    <w:p>
      <w:pPr>
        <w:pStyle w:val="ListBullet"/>
        <w:spacing w:after="50"/>
        <w:ind w:left="369" w:hanging="170"/>
      </w:pPr>
      <w:r>
        <w:rPr>
          <w:rFonts w:ascii="Aptos" w:hAnsi="Aptos"/>
          <w:b w:val="0"/>
          <w:color w:val="263442"/>
          <w:sz w:val="19"/>
        </w:rPr>
        <w:t>Abrasive blasting equipment</w:t>
      </w:r>
    </w:p>
    <w:p>
      <w:pPr>
        <w:pStyle w:val="ListBullet"/>
        <w:spacing w:after="50"/>
        <w:ind w:left="369" w:hanging="170"/>
      </w:pPr>
      <w:r>
        <w:rPr>
          <w:rFonts w:ascii="Aptos" w:hAnsi="Aptos"/>
          <w:b w:val="0"/>
          <w:color w:val="263442"/>
          <w:sz w:val="19"/>
        </w:rPr>
        <w:t>Wire brushes</w:t>
      </w:r>
    </w:p>
    <w:p>
      <w:pPr>
        <w:pStyle w:val="ListBullet"/>
        <w:spacing w:after="50"/>
        <w:ind w:left="369" w:hanging="170"/>
      </w:pPr>
      <w:r>
        <w:rPr>
          <w:rFonts w:ascii="Aptos" w:hAnsi="Aptos"/>
          <w:b w:val="0"/>
          <w:color w:val="263442"/>
          <w:sz w:val="19"/>
        </w:rPr>
        <w:t>Bar diameter gauge</w:t>
      </w:r>
    </w:p>
    <w:p>
      <w:pPr>
        <w:pStyle w:val="ListBullet"/>
        <w:spacing w:after="50"/>
        <w:ind w:left="369" w:hanging="170"/>
      </w:pPr>
      <w:r>
        <w:rPr>
          <w:rFonts w:ascii="Aptos" w:hAnsi="Aptos"/>
          <w:b w:val="0"/>
          <w:color w:val="263442"/>
          <w:sz w:val="19"/>
        </w:rPr>
        <w:t>Torque wrench</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corroded reinforcement cleaning, passivation and replacement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reinforcement bars, Mechanical couplers, Binding wire, Passivating primer, Galvanic ties where specified.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the Engineer's disposition for section loss. </w:t>
      </w:r>
      <w:r>
        <w:rPr>
          <w:rFonts w:ascii="Aptos" w:hAnsi="Aptos"/>
          <w:b w:val="0"/>
          <w:color w:val="263442"/>
          <w:sz w:val="19"/>
        </w:rPr>
        <w:t>Confirm the Engineer's disposition for section loss, laps, couplers, added bars and anchorage.</w:t>
      </w:r>
    </w:p>
    <w:p>
      <w:pPr>
        <w:keepLines/>
        <w:spacing w:after="100" w:line="269" w:lineRule="auto"/>
        <w:ind w:left="369" w:hanging="369"/>
      </w:pPr>
      <w:r>
        <w:rPr>
          <w:rFonts w:ascii="Aptos" w:hAnsi="Aptos"/>
          <w:b/>
          <w:color w:val="071E33"/>
          <w:sz w:val="19"/>
        </w:rPr>
        <w:t xml:space="preserve">2. Expose the full bar circumference. </w:t>
      </w:r>
      <w:r>
        <w:rPr>
          <w:rFonts w:ascii="Aptos" w:hAnsi="Aptos"/>
          <w:b w:val="0"/>
          <w:color w:val="263442"/>
          <w:sz w:val="19"/>
        </w:rPr>
        <w:t>Expose the full bar circumference and required development length without cutting sound reinforcement.</w:t>
      </w:r>
    </w:p>
    <w:p>
      <w:pPr>
        <w:keepLines/>
        <w:spacing w:after="100" w:line="269" w:lineRule="auto"/>
        <w:ind w:left="369" w:hanging="369"/>
      </w:pPr>
      <w:r>
        <w:rPr>
          <w:rFonts w:ascii="Aptos" w:hAnsi="Aptos"/>
          <w:b/>
          <w:color w:val="071E33"/>
          <w:sz w:val="19"/>
        </w:rPr>
        <w:t xml:space="preserve">3. Remove rust and scale to the specified cleanliness. </w:t>
      </w:r>
      <w:r>
        <w:rPr>
          <w:rFonts w:ascii="Aptos" w:hAnsi="Aptos"/>
          <w:b w:val="0"/>
          <w:color w:val="263442"/>
          <w:sz w:val="19"/>
        </w:rPr>
        <w:t>Remove rust and scale to the specified cleanliness, then measure and record residual bar diameter.</w:t>
      </w:r>
    </w:p>
    <w:p>
      <w:pPr>
        <w:keepLines/>
        <w:spacing w:after="100" w:line="269" w:lineRule="auto"/>
        <w:ind w:left="369" w:hanging="369"/>
      </w:pPr>
      <w:r>
        <w:rPr>
          <w:rFonts w:ascii="Aptos" w:hAnsi="Aptos"/>
          <w:b/>
          <w:color w:val="071E33"/>
          <w:sz w:val="19"/>
        </w:rPr>
        <w:t xml:space="preserve">4. Splice, couple or replace bars only to the approved repair detail. </w:t>
      </w:r>
      <w:r>
        <w:rPr>
          <w:rFonts w:ascii="Aptos" w:hAnsi="Aptos"/>
          <w:b w:val="0"/>
          <w:color w:val="263442"/>
          <w:sz w:val="19"/>
        </w:rPr>
        <w:t>Splice, couple or replace bars only to the approved repair detail and maintain concrete cover.</w:t>
      </w:r>
    </w:p>
    <w:p>
      <w:pPr>
        <w:keepLines/>
        <w:spacing w:after="100" w:line="269" w:lineRule="auto"/>
        <w:ind w:left="369" w:hanging="369"/>
      </w:pPr>
      <w:r>
        <w:rPr>
          <w:rFonts w:ascii="Aptos" w:hAnsi="Aptos"/>
          <w:b/>
          <w:color w:val="071E33"/>
          <w:sz w:val="19"/>
        </w:rPr>
        <w:t xml:space="preserve">5. Apply the approved passivating treatment within its recoat window without contaminating the concrete bond surface. </w:t>
      </w:r>
    </w:p>
    <w:p>
      <w:pPr>
        <w:keepLines/>
        <w:spacing w:after="100" w:line="269" w:lineRule="auto"/>
        <w:ind w:left="369" w:hanging="369"/>
      </w:pPr>
      <w:r>
        <w:rPr>
          <w:rFonts w:ascii="Aptos" w:hAnsi="Aptos"/>
          <w:b/>
          <w:color w:val="071E33"/>
          <w:sz w:val="19"/>
        </w:rPr>
        <w:t xml:space="preserve">6. Inspect bar cleanliness. </w:t>
      </w:r>
      <w:r>
        <w:rPr>
          <w:rFonts w:ascii="Aptos" w:hAnsi="Aptos"/>
          <w:b w:val="0"/>
          <w:color w:val="263442"/>
          <w:sz w:val="19"/>
        </w:rPr>
        <w:t>Inspect bar cleanliness, continuity, spacing, cover and treatment before repair material placement.</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engineer disposition; bar exposure; residual diameter; replacement connection; passivation coverage; pre-repair release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structural instability; sharp reinforcement; abrasive blasting; chemical contact; hot work.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Engineer disposition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Bar exposure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Residual diameter</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Replacement connection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Passivation coverage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Pre-repair release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Structural instability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reinforcement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Abrasive blasting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Chemical contact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Corroded Reinforcement Cleaning, Passivation and Replacement</dc:title>
  <dc:subject>Editable construction method statement template</dc:subject>
  <dc:creator>Method Statement Hub Malaysia</dc:creator>
  <cp:keywords>reinforcement corrosion, rebar treatment, passivation, bar replacement</cp:keywords>
  <dc:description>generated by python-docx</dc:description>
  <cp:lastModifiedBy/>
  <cp:revision>1</cp:revision>
  <dcterms:created xsi:type="dcterms:W3CDTF">2013-12-23T23:15:00Z</dcterms:created>
  <dcterms:modified xsi:type="dcterms:W3CDTF">2013-12-23T23:15:00Z</dcterms:modified>
  <cp:category/>
</cp:coreProperties>
</file>